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5" w:rsidRPr="00A915B5" w:rsidRDefault="00A915B5" w:rsidP="00A915B5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color w:val="0000FF"/>
          <w:sz w:val="28"/>
          <w:lang w:eastAsia="es-CO"/>
        </w:rPr>
        <w:t>OFICIO N° 071404</w:t>
      </w:r>
    </w:p>
    <w:p w:rsidR="00A915B5" w:rsidRPr="00A915B5" w:rsidRDefault="00A915B5" w:rsidP="00A915B5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color w:val="0000FF"/>
          <w:sz w:val="28"/>
          <w:lang w:eastAsia="es-CO"/>
        </w:rPr>
        <w:t>07-11-2013</w:t>
      </w:r>
    </w:p>
    <w:p w:rsidR="00A915B5" w:rsidRPr="00A915B5" w:rsidRDefault="00A915B5" w:rsidP="00A915B5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color w:val="0000FF"/>
          <w:sz w:val="28"/>
          <w:lang w:eastAsia="es-CO"/>
        </w:rPr>
        <w:t>DIAN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color w:val="0000FF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color w:val="0000FF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Subdirección de Gestión Normativa y Doctrina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Bogotá, D.C.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100208221- 000924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Señor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szCs w:val="24"/>
          <w:lang w:eastAsia="es-CO"/>
        </w:rPr>
        <w:t>CAMILO MENDOZA ROZO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Vicepresidente De Gestión Contractual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szCs w:val="24"/>
          <w:lang w:eastAsia="es-CO"/>
        </w:rPr>
        <w:t>MANUEL CAMPOS GARCÍA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Gerente Grupo Interno de Trabajo Portuario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Agencia Nacional de Infraestructura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Calle 26 No. 59 – 51 Edificio T4 Torre B Piso 2.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Bogotá D.C.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proofErr w:type="spellStart"/>
      <w:r w:rsidRPr="00A915B5">
        <w:rPr>
          <w:rFonts w:ascii="Segoe UI" w:eastAsia="Times New Roman" w:hAnsi="Segoe UI" w:cs="Segoe UI"/>
          <w:b/>
          <w:szCs w:val="24"/>
          <w:lang w:eastAsia="es-CO"/>
        </w:rPr>
        <w:t>Ref</w:t>
      </w:r>
      <w:proofErr w:type="spellEnd"/>
      <w:r w:rsidRPr="00A915B5">
        <w:rPr>
          <w:rFonts w:ascii="Segoe UI" w:eastAsia="Times New Roman" w:hAnsi="Segoe UI" w:cs="Segoe UI"/>
          <w:b/>
          <w:szCs w:val="24"/>
          <w:lang w:eastAsia="es-CO"/>
        </w:rPr>
        <w:t xml:space="preserve">: </w:t>
      </w:r>
      <w:r w:rsidRPr="00A915B5">
        <w:rPr>
          <w:rFonts w:ascii="Segoe UI" w:eastAsia="Times New Roman" w:hAnsi="Segoe UI" w:cs="Segoe UI"/>
          <w:szCs w:val="24"/>
          <w:lang w:eastAsia="es-CO"/>
        </w:rPr>
        <w:t>Radicado 100007772 del 15/08/2013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Cordial saludo señor Mendoza: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De acuerdo con lo establecido por el artículo 20 del Decreto 4048 de 2008 y la Orden Administrativa 000006 de 2009, es función de este despacho absolver las consultas escritas que se formulen sobre la interpretación y aplicación en materia de impuestos nacionales, aduanera, comercio exterior y de control cambiario en lo de competencia de la Dirección de Impuestos y Aduanas Nacionales.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Solicitan los consultantes se les aclare lo señalado en el inciso 2° del artículo 6° de la Ley 1106 de 2006, con relación a los contratos de concesión portuaria de servicio público y de servicio privado, precisándoles a que se refiere “recaudo bruto”, a efectos de establecer la obligatoriedad del cumplimiento de esta disposición y su debida liquidación y pago por parte de los concesionarios que sean sujetos de dicha contribución.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Para resolver esta inquietud, traemos a colación lo señalado en el artículo 6° de la Ley 1106 de 2006, que expresa: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“(…) ARTÍCULO 6o. DE LA CONTRIBUCIÓN DE LOS CONTRATOS DE OBRA PÚBLICA O CONCESIÓN DE OBRA PÚBLICA Y OTRAS CONCESIONES. Todas las personas naturales o jurídicas que suscriban contratos de obra pública, con entidades de derecho público o celebren contratos de adición al valor de los existentes deberán pagar a favor de la Nación, Departamento o Municipio, según el nivel al cual pertenezca la entidad pública contratante una contribución equivalente al cinco por ciento (5%) del valor total del correspondiente contrato o de la respectiva adición.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 xml:space="preserve">Las concesiones de construcción, mantenimiento y operaciones de vías de comunicación, terrestre o fluvial, puertos aéreos, marítimos o fluviales pagarán </w:t>
      </w:r>
      <w:r w:rsidRPr="00A915B5">
        <w:rPr>
          <w:rFonts w:ascii="Segoe UI" w:eastAsia="Times New Roman" w:hAnsi="Segoe UI" w:cs="Segoe UI"/>
          <w:i/>
          <w:szCs w:val="24"/>
          <w:lang w:eastAsia="es-CO"/>
        </w:rPr>
        <w:lastRenderedPageBreak/>
        <w:t xml:space="preserve">con destino a los fondos de seguridad y convivencia de la entidad contratante una contribución del 2.5 por mil del </w:t>
      </w:r>
      <w:r w:rsidRPr="00A915B5">
        <w:rPr>
          <w:rFonts w:ascii="Segoe UI" w:eastAsia="Times New Roman" w:hAnsi="Segoe UI" w:cs="Segoe UI"/>
          <w:b/>
          <w:i/>
          <w:szCs w:val="24"/>
          <w:lang w:eastAsia="es-CO"/>
        </w:rPr>
        <w:t xml:space="preserve">valor total del recaudo bruto </w:t>
      </w:r>
      <w:r w:rsidRPr="00A915B5">
        <w:rPr>
          <w:rFonts w:ascii="Segoe UI" w:eastAsia="Times New Roman" w:hAnsi="Segoe UI" w:cs="Segoe UI"/>
          <w:i/>
          <w:szCs w:val="24"/>
          <w:lang w:eastAsia="es-CO"/>
        </w:rPr>
        <w:t>que genere la respectiva concesión. (…)”. (Negrilla fuera de texto)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Conforme con lo establecido en la norma que nos ocupa, es menester definir que es un contrato de concesión, para lo cual acudimos a lo previsto en el numeral 4 del artículo 32 de la Ley 80 de 1993, que prevé: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“(…) ARTÍCULO 32. DE LOS CONTRATOS ESTATALES. Son contratos estatales todos los actos jurídicos generadores de obligaciones que celebren las entidades a que se refiere el presente estatuto, previstos en el derecho privado o en disposiciones especiales, o derivados del ejercicio de la autonomía de la voluntad, así como los que, a título enunciativo, se definen a continuación: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i/>
          <w:szCs w:val="24"/>
          <w:lang w:eastAsia="es-CO"/>
        </w:rPr>
        <w:t>4o. Contrato de Concesión.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i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Son contratos de concesión los que celebran las entidades estatales con el objeto de otorgar a un persona llamada concesionario la prestación, operación, explotación, organización o gestión, total o parcial, de un servicio público, o la construcción, explotación o conservación total o parcial, de una obra o bien destinados al servicio o uso público, así como todas aquellas actividades necesarias para la adecuada prestación o funcionamiento de la obra o servicio por cuenta y riesgo del concesionario y bajo la vigilancia y control de la entidad concedente, a cambio de una remuneración que puede consistir en derechos, tarifas, tasas, valorización, o en la participación que se le otorgue en la explotación del bien, o en una suma periódica, única o porcentual y, en general, en cualquier otra modalidad de contraprestación que las partes acuerden. (…)”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Como se observa, la remuneración en el contrato de concesión tiene varias modalidades, dejando en libertad a las partes para que acuerden cualquier modalidad de contraprestación.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Partiendo de esta consideración, nos referiremos a lo señalado en el oficio No. 043672 del 16-06-2011, proferido por la Dirección de Gestión Jurídica, al contestar cuales son los parámetros para determinar la base del recaudo gravado con la contribución de los contratos de obra pública o concesión de obra pública, en el que se expresó: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 xml:space="preserve">“(…) basta con atender lo preceptuado expresamente por el artículo 6 de la Ley 1106 de 2006, es decir el </w:t>
      </w:r>
      <w:r w:rsidRPr="00A915B5">
        <w:rPr>
          <w:rFonts w:ascii="Segoe UI" w:eastAsia="Times New Roman" w:hAnsi="Segoe UI" w:cs="Segoe UI"/>
          <w:b/>
          <w:i/>
          <w:szCs w:val="24"/>
          <w:lang w:eastAsia="es-CO"/>
        </w:rPr>
        <w:t xml:space="preserve">“valor total del recaudo bruto que genere la respectiva concesión”; </w:t>
      </w:r>
      <w:r w:rsidRPr="00A915B5">
        <w:rPr>
          <w:rFonts w:ascii="Segoe UI" w:eastAsia="Times New Roman" w:hAnsi="Segoe UI" w:cs="Segoe UI"/>
          <w:i/>
          <w:szCs w:val="24"/>
          <w:lang w:eastAsia="es-CO"/>
        </w:rPr>
        <w:t xml:space="preserve">lo cual determina de manera subsiguiente que la contribución del 2.5 por mil se recauda por el término de la concesión, en forma inmediata y en la medida en que se obtienen los ingresos pues la Ley no estableció período alguno para su administración o recaudo. </w:t>
      </w:r>
      <w:r w:rsidRPr="00A915B5">
        <w:rPr>
          <w:rFonts w:ascii="Segoe UI" w:eastAsia="Times New Roman" w:hAnsi="Segoe UI" w:cs="Segoe UI"/>
          <w:szCs w:val="24"/>
          <w:lang w:eastAsia="es-CO"/>
        </w:rPr>
        <w:t>(…)”.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De lo anterior se desprende que el valor total del recaudo bruto que genere la respectiva concesión, debe entenderse como el ingreso sin retención o descuento alguno recibido por la concesión, atendiendo a la acepción contenida en el Diccionario de la Real Academia que dice: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lastRenderedPageBreak/>
        <w:t> </w:t>
      </w:r>
    </w:p>
    <w:p w:rsidR="00A915B5" w:rsidRPr="00A915B5" w:rsidRDefault="00A915B5" w:rsidP="00A915B5">
      <w:pPr>
        <w:spacing w:line="240" w:lineRule="auto"/>
        <w:ind w:left="284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 xml:space="preserve">“(…) Bruto. 5. </w:t>
      </w:r>
      <w:proofErr w:type="spellStart"/>
      <w:proofErr w:type="gramStart"/>
      <w:r w:rsidRPr="00A915B5">
        <w:rPr>
          <w:rFonts w:ascii="Segoe UI" w:eastAsia="Times New Roman" w:hAnsi="Segoe UI" w:cs="Segoe UI"/>
          <w:i/>
          <w:szCs w:val="24"/>
          <w:lang w:eastAsia="es-CO"/>
        </w:rPr>
        <w:t>adj</w:t>
      </w:r>
      <w:proofErr w:type="spellEnd"/>
      <w:proofErr w:type="gramEnd"/>
      <w:r w:rsidRPr="00A915B5">
        <w:rPr>
          <w:rFonts w:ascii="Segoe UI" w:eastAsia="Times New Roman" w:hAnsi="Segoe UI" w:cs="Segoe UI"/>
          <w:i/>
          <w:szCs w:val="24"/>
          <w:lang w:eastAsia="es-CO"/>
        </w:rPr>
        <w:t>. Dicho de una cantidad de dinero: Que no ha experimentado retención o descuento alguno (…)”.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i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bookmarkStart w:id="0" w:name="_GoBack"/>
      <w:bookmarkEnd w:id="0"/>
      <w:r w:rsidRPr="00A915B5">
        <w:rPr>
          <w:rFonts w:ascii="Segoe UI" w:eastAsia="Times New Roman" w:hAnsi="Segoe UI" w:cs="Segoe UI"/>
          <w:szCs w:val="24"/>
          <w:lang w:eastAsia="es-CO"/>
        </w:rPr>
        <w:t>Para mayor claridad, anexamos el oficio No. 043672 del 16 de junio de 2011, mencionado anteriormente.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Cordialmente,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> 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b/>
          <w:szCs w:val="24"/>
          <w:lang w:eastAsia="es-CO"/>
        </w:rPr>
        <w:t>LEONOR EUGENIA RUIZ DE VILLALOBOS</w:t>
      </w:r>
    </w:p>
    <w:p w:rsidR="00A915B5" w:rsidRPr="00A915B5" w:rsidRDefault="00A915B5" w:rsidP="00A915B5">
      <w:pPr>
        <w:spacing w:line="240" w:lineRule="auto"/>
        <w:rPr>
          <w:rFonts w:eastAsia="Times New Roman"/>
          <w:szCs w:val="24"/>
          <w:lang w:eastAsia="es-CO"/>
        </w:rPr>
      </w:pPr>
      <w:r w:rsidRPr="00A915B5">
        <w:rPr>
          <w:rFonts w:ascii="Segoe UI" w:eastAsia="Times New Roman" w:hAnsi="Segoe UI" w:cs="Segoe UI"/>
          <w:szCs w:val="24"/>
          <w:lang w:eastAsia="es-CO"/>
        </w:rPr>
        <w:t xml:space="preserve">Subdirectora de Gestión Normativa y Doctrina </w:t>
      </w:r>
    </w:p>
    <w:p w:rsidR="00B51D80" w:rsidRDefault="00B51D80"/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B5"/>
    <w:rsid w:val="00A067C7"/>
    <w:rsid w:val="00A915B5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2013-12-25T16:49:00Z</dcterms:created>
  <dcterms:modified xsi:type="dcterms:W3CDTF">2013-12-25T16:50:00Z</dcterms:modified>
</cp:coreProperties>
</file>